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1C" w:rsidRPr="00886FB8" w:rsidRDefault="00D317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>Azerba</w:t>
      </w:r>
      <w:r w:rsidR="005E5F36"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ijan Medical University        </w:t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886FB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E5F36" w:rsidRPr="00886FB8">
        <w:rPr>
          <w:rFonts w:ascii="Times New Roman" w:hAnsi="Times New Roman" w:cs="Times New Roman"/>
          <w:b/>
          <w:sz w:val="28"/>
          <w:szCs w:val="28"/>
          <w:lang w:val="en-US"/>
        </w:rPr>
        <w:t>«I approve»</w:t>
      </w:r>
    </w:p>
    <w:p w:rsidR="00D31773" w:rsidRPr="00886FB8" w:rsidRDefault="00D317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  <w:r w:rsidR="005E5F36"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="00886FB8" w:rsidRPr="00752A5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752A5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752A5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86FB8" w:rsidRPr="00752A5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E5F36" w:rsidRPr="00886FB8">
        <w:rPr>
          <w:rFonts w:ascii="Times New Roman" w:hAnsi="Times New Roman" w:cs="Times New Roman"/>
          <w:b/>
          <w:sz w:val="28"/>
          <w:szCs w:val="28"/>
          <w:lang w:val="en-US"/>
        </w:rPr>
        <w:t>«Child Dentistry»</w:t>
      </w: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4005B" w:rsidRPr="00886FB8" w:rsidRDefault="005E5F3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73"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 of </w:t>
      </w:r>
      <w:proofErr w:type="gramStart"/>
      <w:r w:rsidR="00D31773" w:rsidRPr="00886FB8">
        <w:rPr>
          <w:rFonts w:ascii="Times New Roman" w:hAnsi="Times New Roman" w:cs="Times New Roman"/>
          <w:b/>
          <w:sz w:val="28"/>
          <w:szCs w:val="28"/>
          <w:lang w:val="en-US"/>
        </w:rPr>
        <w:t>department</w:t>
      </w: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73" w:rsidRPr="00886FB8">
        <w:rPr>
          <w:rFonts w:ascii="Times New Roman" w:hAnsi="Times New Roman" w:cs="Times New Roman"/>
          <w:b/>
          <w:sz w:val="28"/>
          <w:szCs w:val="28"/>
          <w:lang w:val="en-US"/>
        </w:rPr>
        <w:t>signature</w:t>
      </w:r>
      <w:proofErr w:type="gramEnd"/>
    </w:p>
    <w:p w:rsidR="00D31773" w:rsidRPr="00886FB8" w:rsidRDefault="00D317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spellStart"/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>Preventionof</w:t>
      </w:r>
      <w:proofErr w:type="spellEnd"/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DENTAL </w:t>
      </w:r>
      <w:proofErr w:type="spellStart"/>
      <w:r w:rsidRPr="00886FB8">
        <w:rPr>
          <w:rFonts w:ascii="Times New Roman" w:hAnsi="Times New Roman" w:cs="Times New Roman"/>
          <w:b/>
          <w:sz w:val="28"/>
          <w:szCs w:val="28"/>
          <w:lang w:val="en-US"/>
        </w:rPr>
        <w:t>Desease</w:t>
      </w:r>
      <w:proofErr w:type="spellEnd"/>
    </w:p>
    <w:p w:rsidR="00A4005B" w:rsidRPr="00886FB8" w:rsidRDefault="00A400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Discipline work program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(Syllabus) ……………………………………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ITEM CODE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3226 01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ITEM TYPE MANDATORY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SEMESTER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r w:rsidR="00886FB8" w:rsidRPr="00752A5C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3</w:t>
      </w:r>
      <w:proofErr w:type="gramEnd"/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CREDITS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r w:rsidR="00886FB8" w:rsidRPr="00752A5C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</w:t>
      </w:r>
      <w:proofErr w:type="gramEnd"/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OBJECT SHAPE PERFECT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LANGUAGE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proofErr w:type="gramStart"/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azerbaijan</w:t>
      </w:r>
      <w:proofErr w:type="spellEnd"/>
      <w:proofErr w:type="gramEnd"/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russian</w:t>
      </w:r>
      <w:proofErr w:type="spellEnd"/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english</w:t>
      </w:r>
      <w:proofErr w:type="spellEnd"/>
    </w:p>
    <w:p w:rsidR="00886FB8" w:rsidRPr="00886FB8" w:rsidRDefault="00A4005B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6372" w:hanging="6372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CURRICULATORS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: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IBRAGIMOV E ZEYNALOV KH ABBASOVA R YAGUBOVA F MUSAEVA L JALILOVA G </w:t>
      </w:r>
    </w:p>
    <w:p w:rsidR="00A4005B" w:rsidRPr="00886FB8" w:rsidRDefault="00886FB8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6372" w:hanging="6372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ab/>
      </w:r>
      <w:r w:rsidR="00A4005B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NAGIEVA S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DEPARTMENT CONTACT NUMBER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012 4474787 012 5675921</w:t>
      </w:r>
    </w:p>
    <w:p w:rsidR="00A4005B" w:rsidRPr="00886FB8" w:rsidRDefault="00A4005B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E-MAIL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: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azerbstom@yahoo.com</w:t>
      </w:r>
    </w:p>
    <w:p w:rsidR="00A4005B" w:rsidRPr="00886FB8" w:rsidRDefault="00886FB8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No prerequisites</w:t>
      </w:r>
    </w:p>
    <w:p w:rsidR="00A4005B" w:rsidRPr="00886FB8" w:rsidRDefault="00886FB8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No correctives</w:t>
      </w:r>
    </w:p>
    <w:p w:rsidR="00A4005B" w:rsidRPr="00886FB8" w:rsidRDefault="00886FB8" w:rsidP="00A400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Description of the course</w:t>
      </w:r>
    </w:p>
    <w:p w:rsidR="00A4005B" w:rsidRPr="00886FB8" w:rsidRDefault="00A400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005B" w:rsidRPr="00886FB8" w:rsidRDefault="00A4005B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In this subject, modern methods of prevention of dental diseases are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studied,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the importance of taking appropriate measures, as you know, the treatment and 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>methods of prevention of dental diseases, their use and improvement, as well as an individual direction in prevention is of great importance</w:t>
      </w:r>
    </w:p>
    <w:p w:rsidR="00181B15" w:rsidRPr="00886FB8" w:rsidRDefault="00AA18D6" w:rsidP="00886FB8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</w:pPr>
      <w:r w:rsidRPr="00886FB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86FB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  <w:t xml:space="preserve">PURPOSE OF THE SUBJECT The purpose of the subject is to master the methods of prevention of dental diseases for this, students should be provided with practical and theoretical information; classes should be based on modern manuals RESULTS OF THE COURSE </w:t>
      </w:r>
      <w:proofErr w:type="gramStart"/>
      <w:r w:rsidRPr="00886FB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  <w:t>After</w:t>
      </w:r>
      <w:proofErr w:type="gramEnd"/>
      <w:r w:rsidRPr="00886FB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  <w:t xml:space="preserve"> mastering the subject, students acquire theoretical and practical knowledge on the prevention of dental diseases </w:t>
      </w:r>
    </w:p>
    <w:p w:rsidR="00A4005B" w:rsidRPr="00886FB8" w:rsidRDefault="00181B15" w:rsidP="00886FB8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</w:pPr>
      <w:r w:rsidRPr="00886FB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  <w:t xml:space="preserve">              </w:t>
      </w:r>
      <w:r w:rsidR="00AA18D6" w:rsidRPr="00886FB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en-US"/>
        </w:rPr>
        <w:t>SUBJECT TOPICS</w:t>
      </w:r>
    </w:p>
    <w:p w:rsidR="00181B15" w:rsidRPr="00886FB8" w:rsidRDefault="00181B15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1. Introduction to the preventive course.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development of caries.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Anatomical and physiological features of organs and tissues of the oral cavity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2. The structure of the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periodontium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the structure of the gingiva and the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periodontium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3. The structure of the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periodontium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the structure of the dental alveoli and cement. Periodontal functions.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4. The structure and function of the oral mucosa.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5. Oral fluid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6. The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microflora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the oral cavity.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7. Indices of the incidence of dental caries. Periodontal disease prevalence index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8. Modern directions of clinical, epidemiological and social research in dentistry.</w:t>
      </w:r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9. Marketing principles of modern epidemiological research.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main directions of sociological research in dentistry.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Epidemiological research in Azerbaijan.</w:t>
      </w:r>
      <w:proofErr w:type="gramEnd"/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10. Analytical epidemiology.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Diagnostics and epidemiology of quality control.</w:t>
      </w:r>
      <w:proofErr w:type="gramEnd"/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11. Methods for studying the spread and intensity of dental diseases.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KPU index.</w:t>
      </w:r>
      <w:proofErr w:type="gramEnd"/>
    </w:p>
    <w:p w:rsidR="00181B15" w:rsidRPr="00886FB8" w:rsidRDefault="00181B1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12. Dental deposits and their role in the development of dental diseases.</w:t>
      </w:r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bookmarkStart w:id="0" w:name="_GoBack"/>
      <w:bookmarkEnd w:id="0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13. Indices used in dental examination: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Fedorova-Volodkin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index, Green-Vermillion Hygienic Index, PHP,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Podshadley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Haley</w:t>
      </w:r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14. Periodontal indices: GI, PMA and CPITN indices.</w:t>
      </w:r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15. Theoretical foundations of dental prophylaxis.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Health awareness and health promotion.</w:t>
      </w:r>
      <w:proofErr w:type="gramEnd"/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 xml:space="preserve">16. The role of good nutrition in the prevention of dental diseases.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role of proteins, fats and carbohydrates in nutrition.</w:t>
      </w:r>
      <w:proofErr w:type="gramEnd"/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17. The role of vitamins in human nutrition.</w:t>
      </w:r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18. The role of minerals in human nutrition.</w:t>
      </w:r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19. Individual oral hygiene.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Personal hygiene products.</w:t>
      </w:r>
      <w:proofErr w:type="gramEnd"/>
    </w:p>
    <w:p w:rsidR="005E2269" w:rsidRPr="00886FB8" w:rsidRDefault="005E2269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20. Toothpaste.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21. Toothbrushes.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Rules for the use of toothbrushes.</w:t>
      </w:r>
      <w:proofErr w:type="gramEnd"/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22. Known methods of brushing teeth with a hand brush.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23. Hygiene products for interdental spaces.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Basic structure Interdental hygiene products.</w:t>
      </w:r>
      <w:proofErr w:type="gramEnd"/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24. Method of using hygiene products for interdental spaces.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25. Liquid hygiene products.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Methods for using ABMGV.</w:t>
      </w:r>
      <w:proofErr w:type="gramEnd"/>
    </w:p>
    <w:p w:rsidR="002D1033" w:rsidRPr="00886FB8" w:rsidRDefault="00C1534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26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  <w:r w:rsidR="002D1033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fissures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silants</w:t>
      </w:r>
      <w:proofErr w:type="spellEnd"/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27.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chewing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gum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28.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prevention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non-carious diseases of the oral cavity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29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.Prevention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dento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-maxillary anomalies</w:t>
      </w:r>
    </w:p>
    <w:p w:rsidR="002D1033" w:rsidRPr="00886FB8" w:rsidRDefault="002D1033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30. Preventive measures for different age groups Comprehensive prevention in higher educational institutions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21. Toothbrushes.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Rules for the use of toothbrushes.</w:t>
      </w:r>
      <w:proofErr w:type="gramEnd"/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22. Known methods of brushing teeth with a hand brush.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23. Hygiene products for interdental spaces.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Basic structure Interdental hygiene products.</w:t>
      </w:r>
      <w:proofErr w:type="gramEnd"/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24. Method of using hygiene products for interdental spaces.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25. Liquid hygiene products.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Methods for using ABMGV.</w:t>
      </w:r>
      <w:proofErr w:type="gramEnd"/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26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.sealing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fissures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27.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chewing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gum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28.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prevention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non-carious diseases of the oral cavity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29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.Prevention</w:t>
      </w:r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dento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-maxillary anomalies</w:t>
      </w: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30. Preventive measures for different age groups Comprehensive prevention in higher educational institutions</w:t>
      </w:r>
    </w:p>
    <w:p w:rsidR="005E2269" w:rsidRPr="00886FB8" w:rsidRDefault="005E2269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5124" w:rsidRPr="00886FB8" w:rsidRDefault="00C25124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SUBJECT LECTURE MATERIAL AND TESTS ARE POSTED ON THE UNIVERSITY SITE</w:t>
      </w:r>
    </w:p>
    <w:p w:rsidR="00C25124" w:rsidRPr="00886FB8" w:rsidRDefault="00752A5C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hyperlink r:id="rId5" w:history="1">
        <w:r w:rsidR="00C25124" w:rsidRPr="00886FB8">
          <w:rPr>
            <w:rStyle w:val="a3"/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WWW.AMU.EDU.AZ</w:t>
        </w:r>
      </w:hyperlink>
    </w:p>
    <w:p w:rsidR="00C25124" w:rsidRPr="00886FB8" w:rsidRDefault="00C2512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C25124" w:rsidRPr="00886FB8" w:rsidRDefault="00C25124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A7BCA" w:rsidRPr="00886FB8" w:rsidRDefault="00FB68C8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FREE WORKS</w:t>
      </w:r>
    </w:p>
    <w:p w:rsidR="003A7BCA" w:rsidRPr="00886FB8" w:rsidRDefault="00FB68C8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NUMBER OF FREE WORKS </w:t>
      </w:r>
      <w:r w:rsidR="003A7BCA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REQUIRED DURING THE SEMESTER 10 FOR EACH ABSTRACT 1 POINT</w:t>
      </w:r>
    </w:p>
    <w:p w:rsidR="003A7BCA" w:rsidRPr="00886FB8" w:rsidRDefault="003A7BCA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                     </w:t>
      </w:r>
      <w:r w:rsidR="00FB68C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TOPICS AND TERMS OF FREE WORKS</w:t>
      </w:r>
    </w:p>
    <w:p w:rsidR="00C15345" w:rsidRPr="00886FB8" w:rsidRDefault="00C15345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795"/>
        <w:gridCol w:w="816"/>
      </w:tblGrid>
      <w:tr w:rsidR="006B0400" w:rsidTr="00831CB7">
        <w:tc>
          <w:tcPr>
            <w:tcW w:w="959" w:type="dxa"/>
          </w:tcPr>
          <w:p w:rsidR="006B0400" w:rsidRPr="00774EC6" w:rsidRDefault="006B0400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7795" w:type="dxa"/>
          </w:tcPr>
          <w:p w:rsidR="006B0400" w:rsidRPr="006B0400" w:rsidRDefault="006B0400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topics</w:t>
            </w:r>
          </w:p>
        </w:tc>
        <w:tc>
          <w:tcPr>
            <w:tcW w:w="816" w:type="dxa"/>
          </w:tcPr>
          <w:p w:rsidR="006B0400" w:rsidRPr="00774EC6" w:rsidRDefault="006B0400" w:rsidP="006B04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</w:tr>
      <w:tr w:rsidR="00831CB7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The structure of the </w:t>
            </w:r>
            <w:proofErr w:type="spellStart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periodontium</w:t>
            </w:r>
            <w:proofErr w:type="spellEnd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: the structure of the gingiva Methods for studying the spread and intensity of dental diseases. KPU index.</w:t>
            </w:r>
          </w:p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</w:p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Prevention of </w:t>
            </w:r>
            <w:proofErr w:type="spellStart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dento</w:t>
            </w:r>
            <w:proofErr w:type="spellEnd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-maxillary anomalies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Periodontal indices: GI, PMA and CPITN indices.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chewing gum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The </w:t>
            </w:r>
            <w:proofErr w:type="spellStart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microflora</w:t>
            </w:r>
            <w:proofErr w:type="spellEnd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of the oral cavity.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Fissure </w:t>
            </w:r>
            <w:proofErr w:type="spellStart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silants</w:t>
            </w:r>
            <w:proofErr w:type="spellEnd"/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prevention of non-carious diseases of the oral cavity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Known methods of </w:t>
            </w:r>
            <w:proofErr w:type="spellStart"/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toothbrushing</w:t>
            </w:r>
            <w:proofErr w:type="spellEnd"/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Liquid hygiene products. Methods for using ABMGV.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CB7" w:rsidRPr="00752A5C" w:rsidTr="00831CB7">
        <w:tc>
          <w:tcPr>
            <w:tcW w:w="959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5" w:type="dxa"/>
          </w:tcPr>
          <w:p w:rsidR="00831CB7" w:rsidRPr="00886FB8" w:rsidRDefault="00831CB7" w:rsidP="008E2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 w:rsidRPr="00886FB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Method of using hygiene products for interdental spaces.</w:t>
            </w:r>
          </w:p>
        </w:tc>
        <w:tc>
          <w:tcPr>
            <w:tcW w:w="816" w:type="dxa"/>
          </w:tcPr>
          <w:p w:rsidR="00831CB7" w:rsidRDefault="00831CB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0400" w:rsidRPr="00C26E64" w:rsidRDefault="006B0400" w:rsidP="006B04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25124" w:rsidRPr="00886FB8" w:rsidRDefault="00C25124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Skills - III semester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1. Description of temporary and permanent teeth.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2. Determination of the KPU index.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 xml:space="preserve">3. Determination of the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Fedorova-Volodkin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hygienic index.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4. Determination of the Green-Vermillion hygienic index.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5. Determination of the PMA index.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6. Definition of the CPITN index.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7. Examination of dental plaque.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8. Demonstration of the method of brushing teeth.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9. Use of personal hygiene products.</w:t>
      </w:r>
    </w:p>
    <w:p w:rsidR="00F960F1" w:rsidRPr="00886FB8" w:rsidRDefault="00F960F1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10. Rules for the use of liquid hygiene products.</w:t>
      </w:r>
    </w:p>
    <w:p w:rsidR="00F960F1" w:rsidRDefault="00F960F1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 EVALUATION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LOAN OF 100 CREDITS FROM BOTTOMS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50 POINTS BEFORE THE EXAM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OF THEM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ATTENDANCE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ABSTRACT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CLINICAL SKILLS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20 POINTS DURING THE LEARNING PROCESS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50 POINTS ABOUT EXAM TIME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EXAM IS CONDUCTED BY THE TEST SYSTEM EACH QUESTION 1 POINT AN INCORRECT ANSWER DOES NOT AFFECT THE NUMBER OF POINTS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NOTE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MINIMUM EXAM SCORE 17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POINTS RECEIVED ON THE EXAM ADDED TO THE POINTS RECEIVED BEFORE THE EXAM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spellStart"/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</w:t>
      </w:r>
      <w:proofErr w:type="spellEnd"/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EXCELLENT 91-100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B VERY GOOD 81-90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 GOOD 71-80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 SATISFACTORY 61-70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E, SATISFACTORY -51-60</w:t>
      </w:r>
    </w:p>
    <w:p w:rsidR="00752A5C" w:rsidRPr="00886FB8" w:rsidRDefault="00752A5C" w:rsidP="00752A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 NOT SATISFACTORY- BELOW 51</w:t>
      </w:r>
    </w:p>
    <w:p w:rsidR="00752A5C" w:rsidRDefault="00752A5C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2A5C" w:rsidRPr="00886FB8" w:rsidRDefault="00752A5C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LITERATURE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Alieva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RK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Ulitovskiy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SB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Prevention of dental diseases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Imanov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gram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E 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Jafarov</w:t>
      </w:r>
      <w:proofErr w:type="spellEnd"/>
      <w:proofErr w:type="gram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RM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Fundamentals of dental prophylaxis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3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Leontyev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VK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Kiselkov</w:t>
      </w:r>
      <w:proofErr w:type="spellEnd"/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LP</w:t>
      </w:r>
      <w:r w:rsidR="00886FB8"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,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Pediatric therapeutic dentistry National guidelines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COURSE WORK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Coursework</w:t>
      </w: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is provided for this subject.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Practice</w:t>
      </w:r>
    </w:p>
    <w:p w:rsidR="00CD3434" w:rsidRPr="00886FB8" w:rsidRDefault="00CD3434" w:rsidP="00886F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On this subject, a production practice is envisaged.</w:t>
      </w:r>
    </w:p>
    <w:p w:rsidR="00CD3434" w:rsidRPr="00886FB8" w:rsidRDefault="00CD3434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"/>
        </w:rPr>
      </w:pPr>
    </w:p>
    <w:p w:rsidR="00F960F1" w:rsidRPr="00886FB8" w:rsidRDefault="00E41E08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41E08" w:rsidRPr="00886FB8" w:rsidRDefault="00E41E08" w:rsidP="00886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FB8">
        <w:rPr>
          <w:rFonts w:ascii="Times New Roman" w:hAnsi="Times New Roman" w:cs="Times New Roman"/>
          <w:sz w:val="28"/>
          <w:szCs w:val="28"/>
          <w:lang w:val="en-US"/>
        </w:rPr>
        <w:t>Head of academic department                          IMANOV E.A</w:t>
      </w:r>
    </w:p>
    <w:sectPr w:rsidR="00E41E08" w:rsidRPr="00886FB8" w:rsidSect="00886FB8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6E"/>
    <w:rsid w:val="00023F6E"/>
    <w:rsid w:val="00181B15"/>
    <w:rsid w:val="00246342"/>
    <w:rsid w:val="00271E40"/>
    <w:rsid w:val="002D1033"/>
    <w:rsid w:val="003A7BCA"/>
    <w:rsid w:val="00462902"/>
    <w:rsid w:val="00543211"/>
    <w:rsid w:val="005E2269"/>
    <w:rsid w:val="005E5F36"/>
    <w:rsid w:val="00635B9C"/>
    <w:rsid w:val="006B0400"/>
    <w:rsid w:val="00752A5C"/>
    <w:rsid w:val="0076434C"/>
    <w:rsid w:val="00831CB7"/>
    <w:rsid w:val="00886FB8"/>
    <w:rsid w:val="008E013E"/>
    <w:rsid w:val="00A4005B"/>
    <w:rsid w:val="00AA18D6"/>
    <w:rsid w:val="00C15345"/>
    <w:rsid w:val="00C25124"/>
    <w:rsid w:val="00CA47C2"/>
    <w:rsid w:val="00CD3434"/>
    <w:rsid w:val="00D31773"/>
    <w:rsid w:val="00DC771C"/>
    <w:rsid w:val="00E41E08"/>
    <w:rsid w:val="00F2563F"/>
    <w:rsid w:val="00F960F1"/>
    <w:rsid w:val="00F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.EDU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Dr.Leyla</dc:creator>
  <cp:lastModifiedBy>Image&amp;Matros ®</cp:lastModifiedBy>
  <cp:revision>26</cp:revision>
  <dcterms:created xsi:type="dcterms:W3CDTF">2021-11-17T08:16:00Z</dcterms:created>
  <dcterms:modified xsi:type="dcterms:W3CDTF">2021-11-19T05:43:00Z</dcterms:modified>
</cp:coreProperties>
</file>